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04" w:rsidRP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Орехова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научный сотрудник</w:t>
      </w:r>
    </w:p>
    <w:p w:rsidR="00864504" w:rsidRP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рекомендации</w:t>
      </w:r>
      <w:r w:rsidR="00B1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описанию документов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источники занимают значительное место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музейных фондов. В своей основе они разделяются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 на общественно-политические и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504" w:rsidRPr="00864504" w:rsidRDefault="00864504" w:rsidP="008645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504">
        <w:rPr>
          <w:rFonts w:ascii="Times New Roman" w:hAnsi="Times New Roman" w:cs="Times New Roman"/>
          <w:b/>
          <w:sz w:val="32"/>
          <w:szCs w:val="32"/>
        </w:rPr>
        <w:t>ПИСЬМЕННЫЕ ИСТОЧНИКИ</w:t>
      </w:r>
    </w:p>
    <w:p w:rsidR="00B11578" w:rsidRPr="00B11578" w:rsidRDefault="00B11578" w:rsidP="00B11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8">
        <w:rPr>
          <w:rFonts w:ascii="Times New Roman" w:hAnsi="Times New Roman" w:cs="Times New Roman"/>
          <w:b/>
          <w:sz w:val="28"/>
          <w:szCs w:val="28"/>
        </w:rPr>
        <w:t>Общественно-политические</w:t>
      </w:r>
      <w:r w:rsidRPr="00B11578">
        <w:rPr>
          <w:rFonts w:ascii="Times New Roman" w:hAnsi="Times New Roman" w:cs="Times New Roman"/>
          <w:b/>
          <w:sz w:val="28"/>
          <w:szCs w:val="28"/>
        </w:rPr>
        <w:tab/>
      </w:r>
      <w:r w:rsidRPr="00B11578">
        <w:rPr>
          <w:rFonts w:ascii="Times New Roman" w:hAnsi="Times New Roman" w:cs="Times New Roman"/>
          <w:b/>
          <w:sz w:val="28"/>
          <w:szCs w:val="28"/>
        </w:rPr>
        <w:tab/>
      </w:r>
      <w:r w:rsidRPr="00B11578">
        <w:rPr>
          <w:rFonts w:ascii="Times New Roman" w:hAnsi="Times New Roman" w:cs="Times New Roman"/>
          <w:b/>
          <w:sz w:val="28"/>
          <w:szCs w:val="28"/>
        </w:rPr>
        <w:tab/>
      </w:r>
      <w:r w:rsidRPr="0086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Личные документы</w:t>
      </w:r>
    </w:p>
    <w:p w:rsidR="00864504" w:rsidRPr="00B11578" w:rsidRDefault="00B11578" w:rsidP="00B11578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578"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B11578" w:rsidRPr="00EC392E" w:rsidRDefault="00B11578" w:rsidP="00B1157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5B3">
        <w:rPr>
          <w:rFonts w:ascii="Times New Roman" w:hAnsi="Times New Roman" w:cs="Times New Roman"/>
          <w:b/>
          <w:sz w:val="24"/>
          <w:szCs w:val="24"/>
        </w:rPr>
        <w:t>протоколы</w:t>
      </w:r>
      <w:r w:rsidR="00BB45B3">
        <w:rPr>
          <w:rFonts w:ascii="Times New Roman" w:hAnsi="Times New Roman" w:cs="Times New Roman"/>
          <w:b/>
          <w:sz w:val="24"/>
          <w:szCs w:val="24"/>
        </w:rPr>
        <w:tab/>
      </w:r>
      <w:r w:rsidR="00BB45B3">
        <w:rPr>
          <w:rFonts w:ascii="Times New Roman" w:hAnsi="Times New Roman" w:cs="Times New Roman"/>
          <w:b/>
          <w:sz w:val="24"/>
          <w:szCs w:val="24"/>
        </w:rPr>
        <w:tab/>
      </w:r>
      <w:r w:rsidRPr="00BB45B3">
        <w:rPr>
          <w:rFonts w:ascii="Times New Roman" w:hAnsi="Times New Roman" w:cs="Times New Roman"/>
          <w:b/>
          <w:sz w:val="24"/>
          <w:szCs w:val="24"/>
        </w:rPr>
        <w:t>книги</w:t>
      </w:r>
      <w:r w:rsidR="00BB45B3" w:rsidRPr="00BB45B3">
        <w:rPr>
          <w:rFonts w:ascii="Times New Roman" w:hAnsi="Times New Roman" w:cs="Times New Roman"/>
          <w:b/>
          <w:sz w:val="24"/>
          <w:szCs w:val="24"/>
        </w:rPr>
        <w:tab/>
      </w:r>
      <w:r w:rsidR="00BB45B3" w:rsidRPr="00BB45B3">
        <w:rPr>
          <w:rFonts w:ascii="Times New Roman" w:hAnsi="Times New Roman" w:cs="Times New Roman"/>
          <w:b/>
          <w:sz w:val="24"/>
          <w:szCs w:val="24"/>
        </w:rPr>
        <w:tab/>
      </w:r>
      <w:r w:rsidR="00BB45B3" w:rsidRPr="00BB45B3">
        <w:rPr>
          <w:rFonts w:ascii="Times New Roman" w:hAnsi="Times New Roman" w:cs="Times New Roman"/>
          <w:b/>
          <w:sz w:val="24"/>
          <w:szCs w:val="24"/>
        </w:rPr>
        <w:tab/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членские билеты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авторские рукописи</w:t>
      </w:r>
    </w:p>
    <w:p w:rsidR="00B11578" w:rsidRPr="00EC392E" w:rsidRDefault="00B11578" w:rsidP="00B1157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2E">
        <w:rPr>
          <w:rFonts w:ascii="Times New Roman" w:hAnsi="Times New Roman" w:cs="Times New Roman"/>
          <w:b/>
          <w:sz w:val="24"/>
          <w:szCs w:val="24"/>
        </w:rPr>
        <w:t>стенограммы</w:t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EC392E">
        <w:rPr>
          <w:rFonts w:ascii="Times New Roman" w:hAnsi="Times New Roman" w:cs="Times New Roman"/>
          <w:b/>
          <w:sz w:val="24"/>
          <w:szCs w:val="24"/>
        </w:rPr>
        <w:tab/>
        <w:t>брошюры</w:t>
      </w:r>
      <w:r w:rsidR="00EC392E" w:rsidRPr="00EC392E">
        <w:rPr>
          <w:rFonts w:ascii="Times New Roman" w:hAnsi="Times New Roman" w:cs="Times New Roman"/>
          <w:b/>
          <w:sz w:val="24"/>
          <w:szCs w:val="24"/>
        </w:rPr>
        <w:tab/>
      </w:r>
      <w:r w:rsidR="00EC392E" w:rsidRPr="00EC392E">
        <w:rPr>
          <w:rFonts w:ascii="Times New Roman" w:hAnsi="Times New Roman" w:cs="Times New Roman"/>
          <w:b/>
          <w:sz w:val="24"/>
          <w:szCs w:val="24"/>
        </w:rPr>
        <w:tab/>
      </w:r>
      <w:r w:rsidR="00BB45B3" w:rsidRPr="00EC392E">
        <w:rPr>
          <w:rFonts w:ascii="Times New Roman" w:hAnsi="Times New Roman" w:cs="Times New Roman"/>
          <w:b/>
          <w:sz w:val="24"/>
          <w:szCs w:val="24"/>
        </w:rPr>
        <w:t>паспорта</w:t>
      </w:r>
      <w:r w:rsidR="00BB45B3" w:rsidRPr="00EC392E">
        <w:rPr>
          <w:rFonts w:ascii="Times New Roman" w:hAnsi="Times New Roman" w:cs="Times New Roman"/>
          <w:b/>
          <w:sz w:val="24"/>
          <w:szCs w:val="24"/>
        </w:rPr>
        <w:tab/>
      </w:r>
      <w:r w:rsidR="00BB45B3" w:rsidRPr="00EC392E">
        <w:rPr>
          <w:rFonts w:ascii="Times New Roman" w:hAnsi="Times New Roman" w:cs="Times New Roman"/>
          <w:b/>
          <w:sz w:val="24"/>
          <w:szCs w:val="24"/>
        </w:rPr>
        <w:tab/>
      </w:r>
      <w:r w:rsidR="00EC392E" w:rsidRPr="00EC392E">
        <w:rPr>
          <w:rFonts w:ascii="Times New Roman" w:hAnsi="Times New Roman" w:cs="Times New Roman"/>
          <w:b/>
          <w:sz w:val="24"/>
          <w:szCs w:val="24"/>
        </w:rPr>
        <w:tab/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выписки</w:t>
      </w:r>
    </w:p>
    <w:p w:rsidR="00B11578" w:rsidRPr="00EC392E" w:rsidRDefault="00B11578" w:rsidP="00B115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2E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журналы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дипломы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конспекты</w:t>
      </w:r>
    </w:p>
    <w:p w:rsidR="00B11578" w:rsidRPr="00EC392E" w:rsidRDefault="00B11578" w:rsidP="00B1157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2E">
        <w:rPr>
          <w:rFonts w:ascii="Times New Roman" w:hAnsi="Times New Roman" w:cs="Times New Roman"/>
          <w:b/>
          <w:sz w:val="24"/>
          <w:szCs w:val="24"/>
        </w:rPr>
        <w:t>наказы</w:t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газеты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наградные документы</w:t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письма</w:t>
      </w:r>
    </w:p>
    <w:p w:rsidR="00B11578" w:rsidRPr="00EC392E" w:rsidRDefault="00B11578" w:rsidP="00B1157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2E">
        <w:rPr>
          <w:rFonts w:ascii="Times New Roman" w:hAnsi="Times New Roman" w:cs="Times New Roman"/>
          <w:b/>
          <w:sz w:val="24"/>
          <w:szCs w:val="24"/>
        </w:rPr>
        <w:t>обращения</w:t>
      </w:r>
      <w:r w:rsidR="00BB45B3" w:rsidRPr="00EC392E">
        <w:rPr>
          <w:rFonts w:ascii="Times New Roman" w:hAnsi="Times New Roman" w:cs="Times New Roman"/>
          <w:b/>
          <w:sz w:val="24"/>
          <w:szCs w:val="24"/>
        </w:rPr>
        <w:tab/>
      </w:r>
      <w:r w:rsidR="00BB45B3"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афиши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пропуска</w:t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записные книжки</w:t>
      </w:r>
    </w:p>
    <w:p w:rsidR="00B11578" w:rsidRPr="00EC392E" w:rsidRDefault="00B11578" w:rsidP="00B1157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2E">
        <w:rPr>
          <w:rFonts w:ascii="Times New Roman" w:hAnsi="Times New Roman" w:cs="Times New Roman"/>
          <w:b/>
          <w:sz w:val="24"/>
          <w:szCs w:val="24"/>
        </w:rPr>
        <w:t>резолюции</w:t>
      </w:r>
      <w:r w:rsidR="00BB45B3" w:rsidRPr="00EC392E">
        <w:rPr>
          <w:rFonts w:ascii="Times New Roman" w:hAnsi="Times New Roman" w:cs="Times New Roman"/>
          <w:b/>
          <w:sz w:val="24"/>
          <w:szCs w:val="24"/>
        </w:rPr>
        <w:tab/>
      </w:r>
      <w:r w:rsidR="00BB45B3"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почетные гра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моты</w:t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дневники</w:t>
      </w:r>
    </w:p>
    <w:p w:rsidR="00B11578" w:rsidRPr="00EC392E" w:rsidRDefault="00B11578" w:rsidP="00B1157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2E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листовки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мемуары</w:t>
      </w:r>
    </w:p>
    <w:p w:rsidR="00B11578" w:rsidRPr="00EC392E" w:rsidRDefault="00B11578" w:rsidP="00B1157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92E">
        <w:rPr>
          <w:rFonts w:ascii="Times New Roman" w:hAnsi="Times New Roman" w:cs="Times New Roman"/>
          <w:b/>
          <w:sz w:val="24"/>
          <w:szCs w:val="24"/>
        </w:rPr>
        <w:t>распоряжения</w:t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EC392E">
        <w:rPr>
          <w:rFonts w:ascii="Times New Roman" w:hAnsi="Times New Roman" w:cs="Times New Roman"/>
          <w:b/>
          <w:sz w:val="24"/>
          <w:szCs w:val="24"/>
        </w:rPr>
        <w:tab/>
      </w:r>
      <w:r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декреты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свидетельства</w:t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92E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воспоминания</w:t>
      </w:r>
    </w:p>
    <w:p w:rsidR="00B11578" w:rsidRPr="00EC392E" w:rsidRDefault="00864504" w:rsidP="00BB45B3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уставы</w:t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45B3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пригласитель</w:t>
      </w:r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билеты</w:t>
      </w:r>
    </w:p>
    <w:p w:rsidR="00EC392E" w:rsidRPr="00EC392E" w:rsidRDefault="00864504" w:rsidP="00BB45B3">
      <w:pPr>
        <w:spacing w:after="0" w:line="360" w:lineRule="auto"/>
        <w:ind w:left="5664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телеграммы</w:t>
      </w:r>
      <w:r w:rsidR="00EC392E" w:rsidRPr="00EC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имущественно-хозяйственные</w:t>
      </w:r>
      <w:proofErr w:type="spellEnd"/>
      <w:r w:rsidR="00BB45B3"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1578" w:rsidRPr="00EC392E" w:rsidRDefault="00BB45B3" w:rsidP="00EC392E">
      <w:pPr>
        <w:spacing w:after="0" w:line="360" w:lineRule="auto"/>
        <w:ind w:left="5664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</w:t>
      </w:r>
    </w:p>
    <w:p w:rsidR="00EC392E" w:rsidRPr="00EC392E" w:rsidRDefault="00864504" w:rsidP="00EC392E">
      <w:pPr>
        <w:spacing w:after="0" w:line="36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Картографические материалы</w:t>
      </w:r>
    </w:p>
    <w:p w:rsidR="00EC392E" w:rsidRPr="00EC392E" w:rsidRDefault="00864504" w:rsidP="00EC392E">
      <w:pPr>
        <w:spacing w:after="0" w:line="36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(карты, планы, схемы, чертежи, атласы)</w:t>
      </w:r>
    </w:p>
    <w:p w:rsidR="00EC392E" w:rsidRDefault="00EC392E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более подробно на описании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составляют фонд личного происхождения. Схема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элементов описания состоит из следующих позиций: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Коллекция. Личные документы.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по книге поступлений (главной инвентарной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книге)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по инвентарной книге (научному инвентарю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оллекции.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Наименование предмета. Устанавливается разновидность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(например, письмо, дневник, рукопись) и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лицу, заголовок.</w:t>
      </w:r>
    </w:p>
    <w:p w:rsidR="00EC392E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Авторство. Под авторством понимается создатель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документа. Автором или адресатом могут быть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лица, так и учреждения и организации. Если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лицо, надо уточнить его должность или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положение на момент создания документа. Если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подписан несколькими лицами, фамилии всех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подписавшихся не называются, достаточно указать, например,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прошение крестьян такой-то деревни.</w:t>
      </w:r>
    </w:p>
    <w:p w:rsidR="00EC392E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создания, бытования, события. Место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(географический признак) создания (изготовления) при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описании дается без оговорки, за исключением тех случаев,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необходимо указать не только место создания, но и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бытования. 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названия описываются в их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исторической форме на период создания (бытования,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события) предмета от общего (страна, республика) к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частному (область, район, город, село).</w:t>
      </w:r>
      <w:proofErr w:type="gram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Москвы и Санкт-Петербурга (Петрограда, Ленинграда) указывается только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– Россия, РСФСР, СССР.</w:t>
      </w:r>
    </w:p>
    <w:p w:rsidR="00864504" w:rsidRP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Датировка. Состоит из 3-х элементов – числа, месяца и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Для датировки могут быть использованы даты помет и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резолюций на самих предметах и почтовых штемпелях. Там,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нет возможности определить точную дату, нужно указать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приблизительно (предполагаемая дата ставится в квадратные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скобки, а в сомнительных случаях при этом ставится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вопросительный знак).8. Материал, техника. 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Перечисляются все материалы,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определяющие основу предмета (бумага, картон, коленкор,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кожа, полихлорвиниловая пленка и т.д.), виды техники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(рукопись, машинопись, типографская печать,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верстка и т.п.).</w:t>
      </w:r>
      <w:proofErr w:type="gramEnd"/>
    </w:p>
    <w:p w:rsidR="00EC392E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Размеры. Количество. Подлинность. Размеры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в соответствии с общими правилами обмера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музейных предметов: 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прямоугольных – высота и ширина.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– это собственно документ и его составные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(обложка, конверт).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Подлинность или копийность документа – подлинник,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автограф (для авторской рукописи), копия, заверенная копия,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(копия исходного документа).</w:t>
      </w:r>
    </w:p>
    <w:p w:rsidR="00EC392E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Сохранность. Дается общая оценка состояния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предмета: полная и неполная. Неполная сохранность должна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описана более детально. 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Указывается не только характер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 (помят, разорван, надорван, оборван, перегнут,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изломан, загрязнен, пожелтел и т.д.) или текстов (ветхий,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угасший, выцветший, стертый, пятна и т.п.), но и размер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 (в середине по сгибу лист разорван на 3 см ит.д.).</w:t>
      </w:r>
      <w:proofErr w:type="gramEnd"/>
    </w:p>
    <w:p w:rsidR="00EC392E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Источник и способ поступления. При описании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поступления документа в состав музейного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указывается полное официальное название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или фамилия и инициалы лица, его родственные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владельцем. К способам поступления относятся: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передача, дар, завещание, закупка, а также экспедиционные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сборы музея. В позиции 11 также указывается номер и дата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приема, на основании которого документ был внесен в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поступлений музея. Если источник поступления неизвестен, то указывается дата регистрации документа в музее.</w:t>
      </w:r>
    </w:p>
    <w:p w:rsidR="001C3308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Описание. 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Описываются все основные отличительные</w:t>
      </w:r>
      <w:r w:rsidR="00EC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документа – форма, цвет, конструктивные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(структура), функциональное назначение,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стиль исполнения, изображения, надписи,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 печати и места их расположения на предмете.</w:t>
      </w:r>
      <w:proofErr w:type="gramEnd"/>
    </w:p>
    <w:p w:rsidR="001C3308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Легенда – история происхождения документа, сведения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событиях и лицах, связанных с ним, среда бытования.</w:t>
      </w:r>
    </w:p>
    <w:p w:rsidR="001C3308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Библиография – литература об истории документа,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 и других лицах, событиях, связанных с ним.</w:t>
      </w:r>
    </w:p>
    <w:p w:rsidR="001C3308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Музейное значение. Оно может быть историческое,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общественно-политическое, научное, социальное,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художественное, мемориальное и т.п.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Составитель описания документа (фамилия и дата).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описании мы не располагаем полным объемом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информации по тем или иным позициям данной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то по мере изучения документа она может быть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дополнена.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описания: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Коллекция. Личные документы.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по книге поступлений.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по инвентарной книге (научному инвентарю)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Наименование. Письмо Шмита Н.П., участника 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революции 1905–1907 гг. сестрам Екатерине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Елизавете Шмит, написанное перед смертью в Бутырской</w:t>
      </w:r>
      <w:r w:rsidR="001C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тюрьме.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Авторство. Шмит Н.П.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Место. Россия, Москва.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Датировка. 1907, 13, февраль.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Материал, техника. Бумага, рукопись.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Размеры. 17,5 </w:t>
      </w:r>
      <w:proofErr w:type="spell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см. Количество. 1 л. (1 ед. хр.).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Подлинность. Подлинник – автограф.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Сохранность. 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</w:t>
      </w:r>
      <w:proofErr w:type="gram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сгибы, загрязнено, пожелтело.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Источник и способ поступления. От Шмит Е.П.,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сестры Шмита Н.П., (дар) в 1929 г. Акт приема (номер,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Описание. Письмо на двух сторонах листа белой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 написано черными чернилами.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сообщает о готовящейся над ним расправе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тюремщиков, передает привет товарищам по революционной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борьбе, прощается с родными. В тексте упоминаются лица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:“</w:t>
      </w:r>
      <w:proofErr w:type="gram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Леша” – Алексей Павлович, младший брат Шмита Н.П. и др.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Легенда. Письмо было написано Шмитом Н.П.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одиночной камере Бутырской тюрьмы накануне его убийства.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Екатерине Павловне через подкупленного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тюремного надзирателя 13 февраля 1907 г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 Николай Павлович (1883–1907), владелец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мебельной фабрики на Пресне в Москве,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естественного факультета Московского университета,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РСДРП(б), участник декабрьского вооруженного восстания1905 г. в Москве. Арестован 17 декабря 1905 г. за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восстании и в феврале 1907 г. убит тюремщиками в камере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Бутырской тюрьмы.</w:t>
      </w:r>
    </w:p>
    <w:p w:rsidR="00864504" w:rsidRP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Библиография. </w:t>
      </w:r>
      <w:proofErr w:type="spell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Адриканис</w:t>
      </w:r>
      <w:proofErr w:type="spell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Хозяин “Чертова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гнезда”. М., 1975.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Музейное значение. Историческое, мемориальное.</w:t>
      </w:r>
    </w:p>
    <w:p w:rsid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Составитель. (ФИО, дата).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документ – сложный объект, представляющий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информации и материального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(вещественного</w:t>
      </w:r>
      <w:proofErr w:type="gramStart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осителя. Выяснить его сущность – задача, которая решается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5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системного подхода.</w:t>
      </w:r>
    </w:p>
    <w:p w:rsidR="00864504" w:rsidRPr="00864504" w:rsidRDefault="00864504" w:rsidP="00864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04">
        <w:rPr>
          <w:rFonts w:ascii="Times New Roman" w:hAnsi="Times New Roman" w:cs="Times New Roman"/>
          <w:sz w:val="28"/>
          <w:szCs w:val="28"/>
        </w:rPr>
        <w:t>Литература</w:t>
      </w:r>
    </w:p>
    <w:p w:rsidR="00864504" w:rsidRPr="00864504" w:rsidRDefault="00864504" w:rsidP="00864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04">
        <w:rPr>
          <w:rFonts w:ascii="Times New Roman" w:hAnsi="Times New Roman" w:cs="Times New Roman"/>
          <w:sz w:val="28"/>
          <w:szCs w:val="28"/>
        </w:rPr>
        <w:t>1. Актуальные проблемы фондовой работы музеев. Научная обработка</w:t>
      </w:r>
      <w:r w:rsidR="001C3308">
        <w:rPr>
          <w:rFonts w:ascii="Times New Roman" w:hAnsi="Times New Roman" w:cs="Times New Roman"/>
          <w:sz w:val="28"/>
          <w:szCs w:val="28"/>
        </w:rPr>
        <w:t xml:space="preserve"> </w:t>
      </w:r>
      <w:r w:rsidRPr="00864504">
        <w:rPr>
          <w:rFonts w:ascii="Times New Roman" w:hAnsi="Times New Roman" w:cs="Times New Roman"/>
          <w:sz w:val="28"/>
          <w:szCs w:val="28"/>
        </w:rPr>
        <w:t xml:space="preserve">музейных предметов / Под ред. Л.В. Лашкевич. М.: НИИ культуры,1981. Тр. 99. </w:t>
      </w:r>
      <w:proofErr w:type="spellStart"/>
      <w:r w:rsidRPr="008645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64504">
        <w:rPr>
          <w:rFonts w:ascii="Times New Roman" w:hAnsi="Times New Roman" w:cs="Times New Roman"/>
          <w:sz w:val="28"/>
          <w:szCs w:val="28"/>
        </w:rPr>
        <w:t>. 4.</w:t>
      </w:r>
    </w:p>
    <w:p w:rsidR="00864504" w:rsidRPr="00864504" w:rsidRDefault="00864504" w:rsidP="00864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64504">
        <w:rPr>
          <w:rFonts w:ascii="Times New Roman" w:hAnsi="Times New Roman" w:cs="Times New Roman"/>
          <w:sz w:val="28"/>
          <w:szCs w:val="28"/>
        </w:rPr>
        <w:t>Кушаренко</w:t>
      </w:r>
      <w:proofErr w:type="spellEnd"/>
      <w:r w:rsidRPr="00864504">
        <w:rPr>
          <w:rFonts w:ascii="Times New Roman" w:hAnsi="Times New Roman" w:cs="Times New Roman"/>
          <w:sz w:val="28"/>
          <w:szCs w:val="28"/>
        </w:rPr>
        <w:t xml:space="preserve"> И.Н. Документоведение: Учебник. Киев, 2000.</w:t>
      </w:r>
    </w:p>
    <w:p w:rsidR="00864504" w:rsidRPr="00864504" w:rsidRDefault="00864504" w:rsidP="00864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04">
        <w:rPr>
          <w:rFonts w:ascii="Times New Roman" w:hAnsi="Times New Roman" w:cs="Times New Roman"/>
          <w:sz w:val="28"/>
          <w:szCs w:val="28"/>
        </w:rPr>
        <w:t>3. Описание музейных предметов: основные элементы и образцы: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504">
        <w:rPr>
          <w:rFonts w:ascii="Times New Roman" w:hAnsi="Times New Roman" w:cs="Times New Roman"/>
          <w:sz w:val="28"/>
          <w:szCs w:val="28"/>
        </w:rPr>
        <w:t>Методическое пособие / Государственный центральный музей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504">
        <w:rPr>
          <w:rFonts w:ascii="Times New Roman" w:hAnsi="Times New Roman" w:cs="Times New Roman"/>
          <w:sz w:val="28"/>
          <w:szCs w:val="28"/>
        </w:rPr>
        <w:t>современной истории России. М., 2000.</w:t>
      </w:r>
    </w:p>
    <w:sectPr w:rsidR="00864504" w:rsidRPr="00864504" w:rsidSect="00BB45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504"/>
    <w:rsid w:val="001C3308"/>
    <w:rsid w:val="0022411A"/>
    <w:rsid w:val="00864504"/>
    <w:rsid w:val="00B00DB7"/>
    <w:rsid w:val="00B11578"/>
    <w:rsid w:val="00BB45B3"/>
    <w:rsid w:val="00EC392E"/>
    <w:rsid w:val="00EE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shkolnikova</dc:creator>
  <cp:lastModifiedBy>shkolnikova</cp:lastModifiedBy>
  <cp:revision>2</cp:revision>
  <dcterms:created xsi:type="dcterms:W3CDTF">2020-02-03T06:41:00Z</dcterms:created>
  <dcterms:modified xsi:type="dcterms:W3CDTF">2020-02-06T06:20:00Z</dcterms:modified>
</cp:coreProperties>
</file>